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21 апреля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68288</w:t>
      </w:r>
    </w:p>
    <w:p w:rsidR="00000000" w:rsidRDefault="003E33F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15 марта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168н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ПРОВЕДЕНИЯ ДИСПАНСЕРНОГО НАБЛЮДЕНИЯ ЗА ВЗРОСЛЫМИ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21 ноября</w:t>
      </w:r>
      <w:r>
        <w:rPr>
          <w:rFonts w:ascii="Times New Roman" w:hAnsi="Times New Roman" w:cs="Times New Roman"/>
          <w:sz w:val="24"/>
          <w:szCs w:val="24"/>
        </w:rPr>
        <w:t xml:space="preserve">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4219) приказываю: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порядок проведения диспансерного наблюдения за в</w:t>
      </w:r>
      <w:r>
        <w:rPr>
          <w:rFonts w:ascii="Times New Roman" w:hAnsi="Times New Roman" w:cs="Times New Roman"/>
          <w:sz w:val="24"/>
          <w:szCs w:val="24"/>
        </w:rPr>
        <w:t>зрослыми.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здравоохранения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марта 2019 г. N 173н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диспансерного наб</w:t>
      </w:r>
      <w:r>
        <w:rPr>
          <w:rFonts w:ascii="Times New Roman" w:hAnsi="Times New Roman" w:cs="Times New Roman"/>
          <w:sz w:val="24"/>
          <w:szCs w:val="24"/>
        </w:rPr>
        <w:t xml:space="preserve">людения за взрослыми" (зарегистрирован Министерством юстиции Российской Федерации 25 апреля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54513).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сентября 2022 г. и действует до 1 сентября 2028 г.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</w:t>
      </w:r>
      <w:r>
        <w:rPr>
          <w:rFonts w:ascii="Times New Roman" w:hAnsi="Times New Roman" w:cs="Times New Roman"/>
          <w:i/>
          <w:iCs/>
          <w:sz w:val="24"/>
          <w:szCs w:val="24"/>
        </w:rPr>
        <w:t>зом Министерства здравоохранения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марта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168н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ПРОВЕДЕНИЯ ДИСПАНСЕРНОГО НАБЛЮДЕНИЯ ЗА ВЗРОСЛЫМИ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Минздрава РФ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не применяется в случаях, если нормативными правовыми актами Российской Ф</w:t>
      </w:r>
      <w:r>
        <w:rPr>
          <w:rFonts w:ascii="Times New Roman" w:hAnsi="Times New Roman" w:cs="Times New Roman"/>
          <w:sz w:val="24"/>
          <w:szCs w:val="24"/>
        </w:rPr>
        <w:t>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Диспансерное наблюдение представляет собой проводимое с определенной периодичностью необходим</w:t>
      </w:r>
      <w:r>
        <w:rPr>
          <w:rFonts w:ascii="Times New Roman" w:hAnsi="Times New Roman" w:cs="Times New Roman"/>
          <w:sz w:val="24"/>
          <w:szCs w:val="24"/>
        </w:rPr>
        <w:t xml:space="preserve">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</w:t>
      </w:r>
      <w:r>
        <w:rPr>
          <w:rFonts w:ascii="Times New Roman" w:hAnsi="Times New Roman" w:cs="Times New Roman"/>
          <w:sz w:val="24"/>
          <w:szCs w:val="24"/>
        </w:rPr>
        <w:t>реабилитации указанных лиц &lt;1&gt;.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4219).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Диспансерному наблюдению подлежат лица, страдающие отдельными хроническими неинфекционными и инфекционными заболеваниями или имеющие высокий риск</w:t>
      </w:r>
      <w:r>
        <w:rPr>
          <w:rFonts w:ascii="Times New Roman" w:hAnsi="Times New Roman" w:cs="Times New Roman"/>
          <w:sz w:val="24"/>
          <w:szCs w:val="24"/>
        </w:rPr>
        <w:t xml:space="preserve">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диспансерного наблюдения (при проведении первого в текущем году диспансерного приема (осмотра, к</w:t>
      </w:r>
      <w:r>
        <w:rPr>
          <w:rFonts w:ascii="Times New Roman" w:hAnsi="Times New Roman" w:cs="Times New Roman"/>
          <w:sz w:val="24"/>
          <w:szCs w:val="24"/>
        </w:rPr>
        <w:t>онсультации) организуется проведение профилактического медицинского осмотра &lt;2&gt;.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Приказ Министерства здравоохранения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апреля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021 г. N 404н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64042), с из</w:t>
      </w:r>
      <w:r>
        <w:rPr>
          <w:rFonts w:ascii="Times New Roman" w:hAnsi="Times New Roman" w:cs="Times New Roman"/>
          <w:sz w:val="24"/>
          <w:szCs w:val="24"/>
        </w:rPr>
        <w:t xml:space="preserve">менениями, внесенными приказом Министерства здравоохранения Российской Федерации от 1 февраля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44н (зарегистрирован Министерством юстиции Российской Федерации 9 февраля 2022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67206).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Диспансерное наблюдение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в течение 3-х рабочих дней после: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установления диагноза при оказании медицинской помощи в амбулаторных условиях;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получения выписного эпикриза из медицинской карты стационарного больного по результатам оказания медицинской помощи в стационарных услов</w:t>
      </w:r>
      <w:r>
        <w:rPr>
          <w:rFonts w:ascii="Times New Roman" w:hAnsi="Times New Roman" w:cs="Times New Roman"/>
          <w:sz w:val="24"/>
          <w:szCs w:val="24"/>
        </w:rPr>
        <w:t>иях.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обеспечивает: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охват дис</w:t>
      </w:r>
      <w:r>
        <w:rPr>
          <w:rFonts w:ascii="Times New Roman" w:hAnsi="Times New Roman" w:cs="Times New Roman"/>
          <w:sz w:val="24"/>
          <w:szCs w:val="24"/>
        </w:rPr>
        <w:t xml:space="preserve">пансерным наблюдением лиц с хроническими неинфекционными заболеваниями </w:t>
      </w:r>
      <w:r>
        <w:rPr>
          <w:rFonts w:ascii="Times New Roman" w:hAnsi="Times New Roman" w:cs="Times New Roman"/>
          <w:sz w:val="24"/>
          <w:szCs w:val="24"/>
        </w:rPr>
        <w:lastRenderedPageBreak/>
        <w:t>и инфекционными заболеваниями и лиц с высоким и очень высоким сердечно-сосудистым риском, не менее 70%;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охват диспансерным наблюдением лиц старше трудоспособного возраста, из числа п</w:t>
      </w:r>
      <w:r>
        <w:rPr>
          <w:rFonts w:ascii="Times New Roman" w:hAnsi="Times New Roman" w:cs="Times New Roman"/>
          <w:sz w:val="24"/>
          <w:szCs w:val="24"/>
        </w:rPr>
        <w:t>одлежащих ему, не менее 90%;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установление диспансерного наблюдения медицинским работником, указанным в пункте 6 настоящего Порядка, в сроки, указанные в пункте 4 настоящего Порядка;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достижение целевых значений показателей состояния здоровья в соответ</w:t>
      </w:r>
      <w:r>
        <w:rPr>
          <w:rFonts w:ascii="Times New Roman" w:hAnsi="Times New Roman" w:cs="Times New Roman"/>
          <w:sz w:val="24"/>
          <w:szCs w:val="24"/>
        </w:rPr>
        <w:t>ствии с клиническими рекомендациями;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снижение числа вызовов скорой медицинской помощи среди лиц, находящихся под диспансерным</w:t>
      </w:r>
      <w:r>
        <w:rPr>
          <w:rFonts w:ascii="Times New Roman" w:hAnsi="Times New Roman" w:cs="Times New Roman"/>
          <w:sz w:val="24"/>
          <w:szCs w:val="24"/>
        </w:rPr>
        <w:t xml:space="preserve"> наблюдением, в связи с обострением или осложнениями заболеваний, по поводу которых лица находятся под диспансерным наблюдением;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уменьшение числа случаев и количества дней временной нетрудоспособности лиц, находящихся под диспансерным наблюдением;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</w:t>
      </w:r>
      <w:r>
        <w:rPr>
          <w:rFonts w:ascii="Times New Roman" w:hAnsi="Times New Roman" w:cs="Times New Roman"/>
          <w:sz w:val="24"/>
          <w:szCs w:val="24"/>
        </w:rPr>
        <w:t>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снижение показателей смертности, в том числе внебольнично</w:t>
      </w:r>
      <w:r>
        <w:rPr>
          <w:rFonts w:ascii="Times New Roman" w:hAnsi="Times New Roman" w:cs="Times New Roman"/>
          <w:sz w:val="24"/>
          <w:szCs w:val="24"/>
        </w:rPr>
        <w:t>й смертности, лиц, находящихся под диспансерным наблюдением.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</w:t>
      </w:r>
      <w:r>
        <w:rPr>
          <w:rFonts w:ascii="Times New Roman" w:hAnsi="Times New Roman" w:cs="Times New Roman"/>
          <w:sz w:val="24"/>
          <w:szCs w:val="24"/>
        </w:rPr>
        <w:t>луживании в медицинской организации, с целью оптимизации проведения диспансерного наблюдения.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</w:t>
      </w:r>
      <w:r>
        <w:rPr>
          <w:rFonts w:ascii="Times New Roman" w:hAnsi="Times New Roman" w:cs="Times New Roman"/>
          <w:sz w:val="24"/>
          <w:szCs w:val="24"/>
        </w:rPr>
        <w:t>инскую деятельность), где пациент получает первичную медико-санитарную помощь: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врачи-специалис</w:t>
      </w:r>
      <w:r>
        <w:rPr>
          <w:rFonts w:ascii="Times New Roman" w:hAnsi="Times New Roman" w:cs="Times New Roman"/>
          <w:sz w:val="24"/>
          <w:szCs w:val="24"/>
        </w:rPr>
        <w:t>ты (по отдельным заболеваниям или состояниям (группам заболеваний или состояний);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врач по медицинской профилактике (фельдшер) отделения (кабинета) медицинской профилактики или центра здоровья;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фельдшер (акушер) фельдшерско-акушерского пункта, фельдше</w:t>
      </w:r>
      <w:r>
        <w:rPr>
          <w:rFonts w:ascii="Times New Roman" w:hAnsi="Times New Roman" w:cs="Times New Roman"/>
          <w:sz w:val="24"/>
          <w:szCs w:val="24"/>
        </w:rPr>
        <w:t xml:space="preserve">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порядке, установленном приказом Министерства здравоохранения и социального </w:t>
      </w:r>
      <w:r>
        <w:rPr>
          <w:rFonts w:ascii="Times New Roman" w:hAnsi="Times New Roman" w:cs="Times New Roman"/>
          <w:sz w:val="24"/>
          <w:szCs w:val="24"/>
        </w:rPr>
        <w:t xml:space="preserve">развития Российской Федерации от 23 марта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sz w:val="24"/>
          <w:szCs w:val="24"/>
        </w:rPr>
        <w:lastRenderedPageBreak/>
        <w:t>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</w:t>
      </w:r>
      <w:r>
        <w:rPr>
          <w:rFonts w:ascii="Times New Roman" w:hAnsi="Times New Roman" w:cs="Times New Roman"/>
          <w:sz w:val="24"/>
          <w:szCs w:val="24"/>
        </w:rPr>
        <w:t>е препараты" &lt;3&gt; (далее соответственно - фельдшер, акушер пункта).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Зарегистрирован Министерством юстиции Российской Федерации 28 апреля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23971, с изменениями, внесенными приказом Министерства здравоохранен</w:t>
      </w:r>
      <w:r>
        <w:rPr>
          <w:rFonts w:ascii="Times New Roman" w:hAnsi="Times New Roman" w:cs="Times New Roman"/>
          <w:sz w:val="24"/>
          <w:szCs w:val="24"/>
        </w:rPr>
        <w:t xml:space="preserve">ия Российской Федерации от 31 октября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882н (зарегистрирован Министерством юстиции Российской Федерации 9 января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49561).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вправе организовать диспансерное наблюдение в отношении работников, а работающие заст</w:t>
      </w:r>
      <w:r>
        <w:rPr>
          <w:rFonts w:ascii="Times New Roman" w:hAnsi="Times New Roman" w:cs="Times New Roman"/>
          <w:sz w:val="24"/>
          <w:szCs w:val="24"/>
        </w:rPr>
        <w:t xml:space="preserve">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 на соответствующий год и плановый период &lt;3(1)&gt;. (в ред. Приказа Минздрава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&lt;3(1)&gt; Раздел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"Базовая программа обязательного медицинского страхования" Программы государственных гарантий бесплатного оказания гражд</w:t>
      </w:r>
      <w:r>
        <w:rPr>
          <w:rFonts w:ascii="Times New Roman" w:hAnsi="Times New Roman" w:cs="Times New Roman"/>
          <w:sz w:val="24"/>
          <w:szCs w:val="24"/>
        </w:rPr>
        <w:t xml:space="preserve">анам медицинской помощи на 2024 год и на плановый период 2025 и 2026 годов, утвержденной постановлением Правительства Российской Федерации от 28.12.2023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2353. (в ред. Приказа Минздрава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списков лиц, подлежащих диспансерному наблюдению в отчетном году, </w:t>
      </w:r>
      <w:r>
        <w:rPr>
          <w:rFonts w:ascii="Times New Roman" w:hAnsi="Times New Roman" w:cs="Times New Roman"/>
          <w:sz w:val="24"/>
          <w:szCs w:val="24"/>
        </w:rPr>
        <w:t>их поквартальное распределение;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обучение пациентов навыкам самоконтроля показателей состояни</w:t>
      </w:r>
      <w:r>
        <w:rPr>
          <w:rFonts w:ascii="Times New Roman" w:hAnsi="Times New Roman" w:cs="Times New Roman"/>
          <w:sz w:val="24"/>
          <w:szCs w:val="24"/>
        </w:rPr>
        <w:t>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жизнеугрожающих состояний.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Наличие медицинских показаний для проведения диспансерного наблюд</w:t>
      </w:r>
      <w:r>
        <w:rPr>
          <w:rFonts w:ascii="Times New Roman" w:hAnsi="Times New Roman" w:cs="Times New Roman"/>
          <w:sz w:val="24"/>
          <w:szCs w:val="24"/>
        </w:rPr>
        <w:t xml:space="preserve">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пункте 6 настоящего </w:t>
      </w:r>
      <w:r>
        <w:rPr>
          <w:rFonts w:ascii="Times New Roman" w:hAnsi="Times New Roman" w:cs="Times New Roman"/>
          <w:sz w:val="24"/>
          <w:szCs w:val="24"/>
        </w:rPr>
        <w:t>Порядка, в соответствии с настоящим Порядком, с учетом стандартов медицинской помощи и на основе клинических рекомендаций.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диспансерного наблюдения учитываются рекомендации врачей-специалистов, содержащиеся в медицинской документации пациент</w:t>
      </w:r>
      <w:r>
        <w:rPr>
          <w:rFonts w:ascii="Times New Roman" w:hAnsi="Times New Roman" w:cs="Times New Roman"/>
          <w:sz w:val="24"/>
          <w:szCs w:val="24"/>
        </w:rPr>
        <w:t>а, в том числе вынесенные по результатам оказания медицинской помощи в стационарных условиях.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</w:t>
      </w:r>
      <w:r>
        <w:rPr>
          <w:rFonts w:ascii="Times New Roman" w:hAnsi="Times New Roman" w:cs="Times New Roman"/>
          <w:sz w:val="24"/>
          <w:szCs w:val="24"/>
        </w:rPr>
        <w:t>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</w:t>
      </w:r>
      <w:r>
        <w:rPr>
          <w:rFonts w:ascii="Times New Roman" w:hAnsi="Times New Roman" w:cs="Times New Roman"/>
          <w:sz w:val="24"/>
          <w:szCs w:val="24"/>
        </w:rPr>
        <w:t>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</w:t>
      </w:r>
      <w:r>
        <w:rPr>
          <w:rFonts w:ascii="Times New Roman" w:hAnsi="Times New Roman" w:cs="Times New Roman"/>
          <w:sz w:val="24"/>
          <w:szCs w:val="24"/>
        </w:rPr>
        <w:t xml:space="preserve">серного наблюдения, определены в приложениях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1 - 3 к настоящему Порядку.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</w:t>
      </w:r>
      <w:r>
        <w:rPr>
          <w:rFonts w:ascii="Times New Roman" w:hAnsi="Times New Roman" w:cs="Times New Roman"/>
          <w:sz w:val="24"/>
          <w:szCs w:val="24"/>
        </w:rPr>
        <w:t>юдения должен включать все параметры, соответствующие каждому заболеванию.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</w:t>
      </w:r>
      <w:r>
        <w:rPr>
          <w:rFonts w:ascii="Times New Roman" w:hAnsi="Times New Roman" w:cs="Times New Roman"/>
          <w:sz w:val="24"/>
          <w:szCs w:val="24"/>
        </w:rPr>
        <w:t>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</w:t>
      </w:r>
      <w:r>
        <w:rPr>
          <w:rFonts w:ascii="Times New Roman" w:hAnsi="Times New Roman" w:cs="Times New Roman"/>
          <w:sz w:val="24"/>
          <w:szCs w:val="24"/>
        </w:rPr>
        <w:t>ских технологий, и осуществляет диспансерное наблюдение по согласованию и с учетом рекомендаций этого врача-специалиста.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Врач по медицинской профилактике (фельдшер) отделения (кабинета) медицинской профилактики или центра здоровья, а также фельдшер, ак</w:t>
      </w:r>
      <w:r>
        <w:rPr>
          <w:rFonts w:ascii="Times New Roman" w:hAnsi="Times New Roman" w:cs="Times New Roman"/>
          <w:sz w:val="24"/>
          <w:szCs w:val="24"/>
        </w:rPr>
        <w:t>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</w:t>
      </w:r>
      <w:r>
        <w:rPr>
          <w:rFonts w:ascii="Times New Roman" w:hAnsi="Times New Roman" w:cs="Times New Roman"/>
          <w:sz w:val="24"/>
          <w:szCs w:val="24"/>
        </w:rPr>
        <w:t xml:space="preserve">серизации ко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Медицинский ра</w:t>
      </w:r>
      <w:r>
        <w:rPr>
          <w:rFonts w:ascii="Times New Roman" w:hAnsi="Times New Roman" w:cs="Times New Roman"/>
          <w:sz w:val="24"/>
          <w:szCs w:val="24"/>
        </w:rPr>
        <w:t>ботник, указанный в пункте 6 настоящего Порядка, при проведении диспансерного наблюдения: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группу диспансерного наблюдения;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ведет учет лиц, находящихся под диспансерным наблюдением;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информирует о порядке, объеме и периодичности диспан</w:t>
      </w:r>
      <w:r>
        <w:rPr>
          <w:rFonts w:ascii="Times New Roman" w:hAnsi="Times New Roman" w:cs="Times New Roman"/>
          <w:sz w:val="24"/>
          <w:szCs w:val="24"/>
        </w:rPr>
        <w:t>серного наблюдения;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организует в случае невозможности посещения лицом, подлежащим диспансе</w:t>
      </w:r>
      <w:r>
        <w:rPr>
          <w:rFonts w:ascii="Times New Roman" w:hAnsi="Times New Roman" w:cs="Times New Roman"/>
          <w:sz w:val="24"/>
          <w:szCs w:val="24"/>
        </w:rPr>
        <w:t>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организует консультацию пациента врачом-спец</w:t>
      </w:r>
      <w:r>
        <w:rPr>
          <w:rFonts w:ascii="Times New Roman" w:hAnsi="Times New Roman" w:cs="Times New Roman"/>
          <w:sz w:val="24"/>
          <w:szCs w:val="24"/>
        </w:rPr>
        <w:t xml:space="preserve">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</w:t>
      </w:r>
      <w:r>
        <w:rPr>
          <w:rFonts w:ascii="Times New Roman" w:hAnsi="Times New Roman" w:cs="Times New Roman"/>
          <w:sz w:val="24"/>
          <w:szCs w:val="24"/>
        </w:rPr>
        <w:lastRenderedPageBreak/>
        <w:t>наблюдение по согласованию и с учетом рекомендаций этого</w:t>
      </w:r>
      <w:r>
        <w:rPr>
          <w:rFonts w:ascii="Times New Roman" w:hAnsi="Times New Roman" w:cs="Times New Roman"/>
          <w:sz w:val="24"/>
          <w:szCs w:val="24"/>
        </w:rPr>
        <w:t xml:space="preserve"> врача-специалиста;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осуществляет при необходимости дистанционное наблюдение за пациентами в соответствии с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и оказания медицинской помощи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телемедицинских технологий &lt;4&gt;.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Утвержден приказом Министерства здравоохранения Российской Федерации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ноября 2017 г. N 965н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</w:t>
      </w:r>
      <w:r>
        <w:rPr>
          <w:rFonts w:ascii="Times New Roman" w:hAnsi="Times New Roman" w:cs="Times New Roman"/>
          <w:sz w:val="24"/>
          <w:szCs w:val="24"/>
        </w:rPr>
        <w:t xml:space="preserve">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49577).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Диспансерный прием (осмотр, консультация) медицинским рабо</w:t>
      </w:r>
      <w:r>
        <w:rPr>
          <w:rFonts w:ascii="Times New Roman" w:hAnsi="Times New Roman" w:cs="Times New Roman"/>
          <w:sz w:val="24"/>
          <w:szCs w:val="24"/>
        </w:rPr>
        <w:t>тником, указанным в пункте 6 настоящего Порядка, включает: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или уточнение диагноза заболевания (сост</w:t>
      </w:r>
      <w:r>
        <w:rPr>
          <w:rFonts w:ascii="Times New Roman" w:hAnsi="Times New Roman" w:cs="Times New Roman"/>
          <w:sz w:val="24"/>
          <w:szCs w:val="24"/>
        </w:rPr>
        <w:t>ояния);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кратко</w:t>
      </w:r>
      <w:r>
        <w:rPr>
          <w:rFonts w:ascii="Times New Roman" w:hAnsi="Times New Roman" w:cs="Times New Roman"/>
          <w:sz w:val="24"/>
          <w:szCs w:val="24"/>
        </w:rPr>
        <w:t>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</w:t>
      </w:r>
      <w:r>
        <w:rPr>
          <w:rFonts w:ascii="Times New Roman" w:hAnsi="Times New Roman" w:cs="Times New Roman"/>
          <w:sz w:val="24"/>
          <w:szCs w:val="24"/>
        </w:rPr>
        <w:t xml:space="preserve"> и необходимости своевременного вызова скорой медицинской помощи;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</w:t>
      </w:r>
      <w:r>
        <w:rPr>
          <w:rFonts w:ascii="Times New Roman" w:hAnsi="Times New Roman" w:cs="Times New Roman"/>
          <w:sz w:val="24"/>
          <w:szCs w:val="24"/>
        </w:rPr>
        <w:t>ального или группового).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Сведения о диспансерном наблюдении вносятся в медицинскую документацию пациента, а также в учетную форму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030/у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"Контрольная карта диспансерно</w:t>
      </w:r>
      <w:r>
        <w:rPr>
          <w:rFonts w:ascii="Times New Roman" w:hAnsi="Times New Roman" w:cs="Times New Roman"/>
          <w:sz w:val="24"/>
          <w:szCs w:val="24"/>
        </w:rPr>
        <w:t xml:space="preserve">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Утверждена приказом Министерства здравоохранения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декабря 2014 г. N 834н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унифицированных форм медицинской документации, используемых в медицинских организациях, оказывающих медицинскую</w:t>
      </w:r>
      <w:r>
        <w:rPr>
          <w:rFonts w:ascii="Times New Roman" w:hAnsi="Times New Roman" w:cs="Times New Roman"/>
          <w:sz w:val="24"/>
          <w:szCs w:val="24"/>
        </w:rPr>
        <w:t xml:space="preserve"> помощь в амбулаторных условиях, и порядков по их заполнению" (зарегистрирован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Министерством юстиции Российской Федерации 20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36160), с изменениями, внесенными приказами Министерства здравоохранения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9 января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2н (зарегистрирован Министерством юстиции Российской Федерации 4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50614) и от 2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1186н (зарегистрирован Министерством юстиции Российской Федерации 27 ноября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611</w:t>
      </w:r>
      <w:r>
        <w:rPr>
          <w:rFonts w:ascii="Times New Roman" w:hAnsi="Times New Roman" w:cs="Times New Roman"/>
          <w:sz w:val="24"/>
          <w:szCs w:val="24"/>
        </w:rPr>
        <w:t>21).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организация, осуществляющая диспансерное наблюдение граждан, обеспечивает посредством информационных систем в сфере здравоохранения &lt;6&gt; доступность информации о результатах приемов (осмотров, консультаций) медицинскими работниками, резуль</w:t>
      </w:r>
      <w:r>
        <w:rPr>
          <w:rFonts w:ascii="Times New Roman" w:hAnsi="Times New Roman" w:cs="Times New Roman"/>
          <w:sz w:val="24"/>
          <w:szCs w:val="24"/>
        </w:rPr>
        <w:t xml:space="preserve">татах исследований и иных медицинских вмешательств при проведении диспансерного наблюдения медицинским организациям субъекта Российской Федерации, оказывающим первичную медико-санитарную помощь, независимо от места прикрепления работающего застрахованного </w:t>
      </w:r>
      <w:r>
        <w:rPr>
          <w:rFonts w:ascii="Times New Roman" w:hAnsi="Times New Roman" w:cs="Times New Roman"/>
          <w:sz w:val="24"/>
          <w:szCs w:val="24"/>
        </w:rPr>
        <w:t xml:space="preserve">лица. (в ред. Приказа Минздрава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татьи 91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323-ФЗ. (в ред. Приказа Минздрава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медицинской информационной системы медицинской организации и (или) госуд</w:t>
      </w:r>
      <w:r>
        <w:rPr>
          <w:rFonts w:ascii="Times New Roman" w:hAnsi="Times New Roman" w:cs="Times New Roman"/>
          <w:sz w:val="24"/>
          <w:szCs w:val="24"/>
        </w:rPr>
        <w:t>арственной информационной системы в сфере здравоохранения субъекта Российской Федерации при проведении диспансерного наблюдения информация о результатах приемов (осмотров, консультаций) медицинскими работниками, исследований и иных медицинских вмешательств</w:t>
      </w:r>
      <w:r>
        <w:rPr>
          <w:rFonts w:ascii="Times New Roman" w:hAnsi="Times New Roman" w:cs="Times New Roman"/>
          <w:sz w:val="24"/>
          <w:szCs w:val="24"/>
        </w:rPr>
        <w:t>, включая сведения о медицинской документации, сформированной в виде электронных документов, представляется в единую государственную информационную систему в сфере здравоохранения &lt;7&gt;, в том числе с целью предоставления гражданам услуг в сфере здравоохране</w:t>
      </w:r>
      <w:r>
        <w:rPr>
          <w:rFonts w:ascii="Times New Roman" w:hAnsi="Times New Roman" w:cs="Times New Roman"/>
          <w:sz w:val="24"/>
          <w:szCs w:val="24"/>
        </w:rPr>
        <w:t xml:space="preserve">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&lt;8&gt; и иных информационных систем, предусмотренных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91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323-ФЗ. (в ред. Приказа Минздрава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Правительства Российской Федерации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09.02.2022 N 140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единой государственной информационной системе в сфере здравоохранения". (в ред. Приказа Минздрава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24.10.2011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861. (в ред. Приказа Минздрава РФ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организация, осуществляющая диспансерное наблюдение ра</w:t>
      </w:r>
      <w:r>
        <w:rPr>
          <w:rFonts w:ascii="Times New Roman" w:hAnsi="Times New Roman" w:cs="Times New Roman"/>
          <w:sz w:val="24"/>
          <w:szCs w:val="24"/>
        </w:rPr>
        <w:t xml:space="preserve">ботающего застрахованного лица,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</w:t>
      </w:r>
      <w:r>
        <w:rPr>
          <w:rFonts w:ascii="Times New Roman" w:hAnsi="Times New Roman" w:cs="Times New Roman"/>
          <w:sz w:val="24"/>
          <w:szCs w:val="24"/>
        </w:rPr>
        <w:t xml:space="preserve">ьной карте. (в ред. Приказа Минздрава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28.02.2024 N 91н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Медицинский работник, указанный в пункте 6 настоящего Порядка, проводит анализ результатов проведения диспа</w:t>
      </w:r>
      <w:r>
        <w:rPr>
          <w:rFonts w:ascii="Times New Roman" w:hAnsi="Times New Roman" w:cs="Times New Roman"/>
          <w:sz w:val="24"/>
          <w:szCs w:val="24"/>
        </w:rPr>
        <w:t>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ди</w:t>
      </w:r>
      <w:r>
        <w:rPr>
          <w:rFonts w:ascii="Times New Roman" w:hAnsi="Times New Roman" w:cs="Times New Roman"/>
          <w:sz w:val="24"/>
          <w:szCs w:val="24"/>
        </w:rPr>
        <w:t>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диспансерного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наблюдения за взрослыми, утверж</w:t>
      </w:r>
      <w:r>
        <w:rPr>
          <w:rFonts w:ascii="Times New Roman" w:hAnsi="Times New Roman" w:cs="Times New Roman"/>
          <w:i/>
          <w:iCs/>
          <w:sz w:val="24"/>
          <w:szCs w:val="24"/>
        </w:rPr>
        <w:t>денному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марта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168н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</w:t>
      </w:r>
      <w:r>
        <w:rPr>
          <w:rFonts w:ascii="Times New Roman" w:hAnsi="Times New Roman" w:cs="Times New Roman"/>
          <w:b/>
          <w:bCs/>
          <w:sz w:val="36"/>
          <w:szCs w:val="36"/>
        </w:rPr>
        <w:t>ВРАЧОМ-ТЕРАПЕВТОМ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717"/>
        <w:gridCol w:w="2763"/>
        <w:gridCol w:w="2446"/>
        <w:gridCol w:w="3038"/>
        <w:gridCol w:w="2105"/>
        <w:gridCol w:w="24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Международной статистической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связанных со здоровьем, 10-го пересмотра &lt;1&gt;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Хроническое заболевание, функциона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 состояния здоровья в рамках проведения диспансерного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диспансерного наблюдения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(индекс массы тела &lt;2&gt;),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териальное давление &lt;3&gt;, частота сердечных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сокращений &lt;4&gt;;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клубочковой фильтрации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холестерин-липопротеины низкой плотности &lt;5&gt;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альбуминурия в разовой порции мочи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изнаков прогрессирования заболевания по результатам электрокардиограммы &lt;6&gt;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 заболевания по результатам эхокардиограммы &lt;7&gt; (не реже 1 раза в год)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врачом-терапе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втом осуществляется при артериальной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гипертензии 2 - 3 степени, за исключением артериальной гипертензии резистентной к медикаментозной терапии.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врача-кардиолога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клубочковой фильтрации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нормализованное отношение &lt;8&gt;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 заболевания по результатам ЭКГ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 заболевания по результатам ЭхоКГ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изнаков ишемии миокарда по результатам нагрузочного тестирования у пациентов после применения высокотехнологичных методов лечения коронарных артерий (не реже 1 раза в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врачом-терапевтом осуществляется: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несенного инфаркта миокарда и его осложнения, а также после применения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по завершению диспансерного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людения у врача-кардиолога;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стенокардии напряжения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класса.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врача-кардиолога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аортокоронарного шунтового трансплантата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коронарного ангиопл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астического имплантата и трансплантата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Предсердно-желудочковая [атриовентрикулярная] блокада и блокада левой ножки пучка [Гиса];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нарушения проводимости;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сердца;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пароксизмальная тахикардия;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фибрилляция и трепетание предсерд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ий; другие нарушения сердечного ритма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клубочковой фильтрации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при терапии варфарином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 заболевания по результатам ЭКГ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 заболевания по результатам ЭхоКГ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знаков прогрессирования заболевания и подтверждение эффективности антиаритмического лечения по данным мониторирования ЭКГ (не реже 1 раза в год)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врачом-терапевтом осуществляется при предсердной экстрасистолии, желудочково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экстрасистолии, наджелудочковой тахикардии, желудочковой тахикардии на фоне эффективной антиаритмической терапии.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врача-кардиолога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искусственного водителя сердечного ритма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общетерапевтический биохимический анализ крови (с расчетом скорости клубочковой фильтрации (не реже 1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снижения уровня эритроцитов, гемоглобина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-концевого пропептида натрийуретического гормона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-типа) (не реже 1 раза в 2 года);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 прогрессирования заболевания по результатам ЭКГ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застоя в легких по данным рентгенографии органов грудной клетки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прогрессирования заболевания по результатам ЭхоКГ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фракция выброса левого желудочка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жизнеугрожающих нарушений ритма сердца по данным мониторирования ЭКГ (не реже 1 раза в год)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врачом-терапевтом осуществляется при хронической сердечной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едостаточности 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класса по классификации Нью-Йоркской ассоциации сердца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1964) и фракцией выброса &gt;= 40%, за исключением сочетания с сахарным диабетом и (или) хронической болезнью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почек 4 и выше стадии.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отр, консультация) врача-кардиолога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Закупорка и стеноз сонной артерии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(не реже 2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врачом-терапевтом осуществляется при стенозе внутренней сонной артерии от 40%, за исключением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очетания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обмена липопротеинов и другие липидемии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и триглицеридов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терапии статинами - трансаминазы и креатинкиназы &lt;9&gt; (через 4 недели от начала терапии или при мышечных симптомах);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стеноза 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артерий по данным ультразвукового допплеровского исследования брахиоцефальных артерий - (не реже 1 раза в год)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врачом-терапевтом осуществляется при гиперхолестеринемии, за исключением тяжелой дислипидемии (общий холес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терин сыворотки &gt; 8,0 ммоль/л и (или) ХС-ЛПНП &gt; 5,0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ммоль/л и (или) триглицериды &gt; 10 ммоль/л) и (или) подозрения на непереносимость гиполипидемической терапии ввиду развития побочных эффектов или недостаточной ее эффективности и (или) раннего анамнеза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дечно-сосудистых заболеваний (до 50 лет), в том числе после реваскуляризации вследствие атеросклеротического поражения сосудистого русла.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гиперхолестеринемии (при уровне общего холестерина больше 8,0 ммоль/л - прием (осмотр, консультация) врача-кардиол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Предиабет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плазмы натощак и через 2 часа после нагрузки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ьтация) врача-эндокринолога (по медицинским 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Инсулиннезависимый сахарный диабет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 АД;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ХС-ЛПНП, гликированный гемоглобин,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ультация) врача-эндокринолога (по медицинским 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69.4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субарахноидального кровоизлияния, внтричерепного кровоизлияния, другого нетравматического внутричерепного кровоизлияния, последствия инфаркта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мозга и инсульта, не уточне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как кровоизлияния или инфаркт мозга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клиническими рекомендациями, 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плазмы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 (натощак);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терапии статинами - трансаминазы и КФК (через 4 недели от начала терапии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при мышечных симптомах);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уточненные поражения сосудов мозга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Эзофагит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6 месяцев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рецидивов эрозивного процесса по данным эзофагогастродуоденоскопии &lt;10&gt;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 лет с момента последнего обострения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астроэнтеролога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Гастроэзофагеальный рефлюкс с эзофагитом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гастроэзофагеальном рефлюксе с эзофагито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(без цилиндроклеточной метаплазии - без пищевода Баррета) - отсутствие рецидивов эрозивного процесса по данным ЭГДС;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гастроэзофагеальном рефлюксе с эзофагитом и цилиндроклеточной метаплазией - пищевод Барретта - отсутствие прогрессирования эндоскопич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и морфологических изменений по данным ЭГДС с биопсией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лет с момента последнего обострения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 по медицинским показаниям;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гастроэзофагеальном рефлюксе с эзофагитом и цилиндроклеточной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аплазией - пищевод Барретта - прием (осмотр, консультация) врача-гастроэнтеролога 1 раз в год.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показаниям, прием (осмотр, консультация) врача-хирурга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Язва желудка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6 месяцев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уменьшение частоты рецидивов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Язва двенадцатиперстной кишки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уменьшение частоты рецидивов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лет с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 последнего обострения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 желудка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прогрессирования и морфологических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данным ЭГДС с биопсией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 1 раз в год.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онический панкреатит с внешнесекреторной недостаточностью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прогрессирования белково-энергетической недостаточности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врача-хирурга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Рецидивирующий и хронический бронхиты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уменьшение частоты обостре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Хроническая обструктивная легочная болезнь с острой респираторной инфекцией нижних дыхате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путей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1 - 3 раз в год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уменьшение частоты обострений;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внешнего дыхания &lt;11&gt;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сатурация кислорода в крови (согласно клиническим рекомен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дациям)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уточненная хроническая обструктивная легочная болезнь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Хроническая обструктивная легочная болезнь неуточненная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Бронхоэкта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болезнь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1 - 3 раз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уменьшение частоты обострений ФВД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(осмотр, консультация) врача-пульмонолога (по медицинским 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Астма с преобладанием аллергического компонента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1 - 3 раз в год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полного или частичного контроля бронхиаль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астмы ФВД (согласно клиническим рекомендациям)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врача-пульмонолога, врача-аллерголога (по медицинским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Неаллергическая астма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астма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Астма неуточненная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после перенесенной пневмонии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диспансерного наблюдения определяется лечащим врачом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 учетом рекомендаций врача-пульмонолога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84.1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Интерстициальные заболевания легких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или уменьш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частоты обострений ФВД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после перенесенно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почечной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недостаточностью 1 стадии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4 раз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клубочковой фильтрации (согласно клиническим рекомендациям)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пациенты, страдающие хронической болезнью почек - 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нефролога 1 раз в год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Хроническая болезнь почки неуточненная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клубочковой фильтрации (согласно клиническим рекомендациям)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врача-нефролога 1 раз в год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Идиопатический остеопороз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рекомендациями, но не реже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анализ крови с определением уровня общего кальция, креатинина и щелочной фосфатазы (согласно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 - акушера-гинеколога (для женщин с остеопорозом,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атрофический гастрит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клиническими рекомендациями, но не реже 1 раза в год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злокачественных новообразованиях &lt;12&gt; по результатам ЭГДС с множественной биопсией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или аденокарцинома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гастрит неуточненный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полипоз толстой кишки, синдром Гартнера, синдром Пейца-Егерса, синдром Турко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колоноскопии с множественной биопсией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Полипы желудка и двенадцатиперстн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кишки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ЭГДС с множественной биопсией.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(дисплазия или аденокарцин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62.1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 прямой кишки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при наличии: гиперпластического полипа - не реже 2 раз в год;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тубулярного полипа - не реже 4 раз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носкопии с множественной биопсией.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3х лет при отсутствии рецидива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Крона (регионарный энтерит)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клиническими рекомендациями, но не реже 1 раза в год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колоноскопии с множественной биопсией.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(дисплазия или аденокарцинома по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Язвенный колит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Ахалазия кардиальной части пищевода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ЭГДС с множественной биопсией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Непроходимость пищевода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Пищевод Барретта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ЗНО по результатам ЭГДС с множественной биопсией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Алкогольный цирроз печени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ендациями, но не реже 1 раза в 3 - 4 месяца</w:t>
            </w:r>
          </w:p>
        </w:tc>
        <w:tc>
          <w:tcPr>
            <w:tcW w:w="12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ультразвукового исследования &lt;13&gt; или компьютерной томографии &lt;14&gt;, или магнитно-резонансной томографии &lt;15&gt;;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альфа-фетопротеина &lt;16&gt; крови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выявления/лечения гепатоцеллюлярной карциномы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(изменения уровня АФП сыворотки крови отличающиеся от референсных значений, появление и (или) рост дополнительных объемных образований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аренхиме печени)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74.3 -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билиарный цирроз, вторичный билиарный цирроз, билиарный цирроз неуточненный, другое и неуточненный цирроз печени</w:t>
            </w: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Гепатоцеллюлярная аденома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УЗИ или КТ, или МРТ;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АФП крови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удаления гепатоцеллюлярной аденомы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показаниям (изменения уровня АФП сыворотки крови отличающиеся от референсных значений, или увеличение размеров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васкуляризации аденомы, злокачественный рост по данным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37.6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 желчного пузыря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реже 1 раза в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данных об увеличении размеров по результатам УЗИ или 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МРТ (размеры полипа и глубина инвазии в стенку желчного пузыря)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Пожизненно или до оперативного удаления желчного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(осмотр, консультация) врача-он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 показаниям (увеличение размеров полипа, появление инвазии)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Далее -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Далее - ИМТ.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Далее - АД.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Далее - ЧСС.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r>
        <w:rPr>
          <w:rFonts w:ascii="Times New Roman" w:hAnsi="Times New Roman" w:cs="Times New Roman"/>
          <w:sz w:val="24"/>
          <w:szCs w:val="24"/>
        </w:rPr>
        <w:t>&gt; Далее - ХС-ЛПНП.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Далее - ЭКГ.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 Далее - ЭхоКГ.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Далее - МНО.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Далее - КФК.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Далее - ЭГДС.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Далее - ФВД.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&lt;12&gt; Далее - ЗНО.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&lt;13&gt; Далее - УЗИ.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&lt;14&gt; Далее - КТ.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&lt;15&gt; Далее - МРТ.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&lt;16&gt; Далее - АФП.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дисп</w:t>
      </w:r>
      <w:r>
        <w:rPr>
          <w:rFonts w:ascii="Times New Roman" w:hAnsi="Times New Roman" w:cs="Times New Roman"/>
          <w:i/>
          <w:iCs/>
          <w:sz w:val="24"/>
          <w:szCs w:val="24"/>
        </w:rPr>
        <w:t>ансерного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наблюдения за взрослыми, утвержденному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марта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168н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ХРОНИЧЕСКИХ ЗАБОЛЕВАНИЙ, ФУНКЦИОНАЛЬНЫХ РАССТРОЙСТВ, ИНЫХ СОСТОЯНИЙ, ПРИ НАЛИЧИИ КОТОРЫХ УСТАНАВЛИВАЕТСЯ ДИСПАН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СЕРНОЕ НАБЛЮДЕНИЕ ЗА ВЗРОСЛЫМ НАСЕЛЕНИЕМ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ВРАЧОМ-КАРДИОЛОГОМ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1717"/>
        <w:gridCol w:w="2763"/>
        <w:gridCol w:w="1802"/>
        <w:gridCol w:w="2751"/>
        <w:gridCol w:w="1574"/>
        <w:gridCol w:w="23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Международной статистической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связанных со здоровьем, 10-го пересмотра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 состояния здоровья в 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проведения диспансерного наблюдения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диспансерного наблюдения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Хронические ревматические болезни сердца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(индекс массы тела &lt;2&gt;), окружность 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 &lt;3&gt;, частота сердечных сокращений &lt;4&gt;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скорости клубочковой фильтрации &lt;5&gt;)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международное нормализованное отношение &lt;6&gt;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 заболевания по результатам электрокардиограммы &lt;7&gt;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ризнаков застоя в легких по данным рентгенографии органов грудной клетки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прогрессирования заболевания по результатам эхокардиограммы &lt;8&gt; - диаметр аорты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пациентов с аневризмой грудной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аорты (расширение любого отдела грудной аорты &gt; 40 мм) - компьютерная томографическая ангиография &lt;9&gt;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серное наблюдение врачом-кардиологом осуществляется при пороках сердца и крупных сосудов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51.2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перегородки сердца приобретенный, разрыв сухожилий хорды, не 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Аневризма и расслоение аорты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95.2 -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95.8,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95.9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протеза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дечного клапана, наличие ксеногенного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факторов риска (неконтролируемая артериальная гипертония, двустворчатый аортальный клапан, планируемая беременность, тяжелая аортальная, митральная регургитация, коарктация аорты, семейный анамнез аневризм, расслоений аорты, внезапной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(транскатетерной, гибридной) коррекции;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хирургической коррекции аорты и/или ее магистральных ветвей КТ-ангиография через 1, 6 и 12 мес.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вмешательства, далее - ежегодно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рекомендациями,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не реже 2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домашнего мониторирования артериального давления и дневников с указанием доз принимаемых препаратов;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СКФ) (не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холестерин-липопротеины низкой плотности &lt;10&gt;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альбуминурия в разовой порции мочи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1 раза в год)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врачом-кардиологом осуществляется при артериальной гипертензии, резистентной к медикаментозной терапии и (или) в сочетании с сахарным диабетом и (или) хронической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езнью почек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выше стадии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общетерапевтический биохимический анализ крови (с расчетом СКФ)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врачом-кардиологом осуществляется при следующих забол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класса &lt;11&gt;, состояния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высокотехнологичных методов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коронарных артериях (чрескожное коронарное вмешательство и аортокоронарное и (или) маммарокоронарное шунтирование) в первые 12 мес. после вмешательства, ишемическая болезнь сердца при неэффективности медикаментозной терапии (рефрактерные симптомы,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стижение целевых уровней АД, ЧСС, ХС-ЛПНП), ишемическая болезнь сердца при наличии сердечной недостаточности и (или) жизнеугрожающих нарушений ритма, ишемическая болезнь сердца в сочетании с сахарным диабетом и (или) хронической болезнью почек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и более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тадии, при комбинированной антитромботической терапии, ишемическая болезнь сердца в сочетании с симптомным заболеванием периферических артерий и атеросклерозом другого сосудистого бассейна при назначении двойной антиагрегантной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комбинированной антитром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ботической терапии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аортокоронарного шунтового трансплантата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95.5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коронарного ангиопластичного имплантата трансплантата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Легочная эмболия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4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СКФ)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(не реже 4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2 раз в год)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врачом-кардиологом осуществляется при тромбоэмболии легочной артерии - в течение 12 месяцев после оказания медицинско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помощи в стационарных условиях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легочная гипертензия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ЧСС, пульсоксиметрия в покое;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общетерапевтический биохимический анализ крови (с расчетом СКФ)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-концевого пропептида натрийуретического гормона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-типа) &lt;12&gt;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6-минутной ходьбы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эргоспирометрия (не реже 1 раза в год)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болезни легочных сосудов с их соответствующим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вторичная легочная гипертензия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уточненные формы легочно-сердечной недостаточности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Острый и подострый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эндокардит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клиническими рекомендациями, но не реже 2 раз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(ИМТ),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общетерапевтический биохимический анализ крови (с расчетом СКФ и определением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-реактивного белка &lt;13&gt;)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1 раза в год)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выздоровления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врачом-кардиологом осуществляется при перенесенном инфекционн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эндокардите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Острый миокардит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(ИМТ),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СКФ)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1 раза в год;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- на фоне иммуносупрессивной терапии);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 наличии признаков прогрессии заболевания.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 после выздоровления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наблюдение 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Миокардит при болезнях, классифицированных в других рубрик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Миокардит неуточненный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Кардиомиопатия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рекомендациями,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не реже 2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(ИМТ),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общетерапевтический биохимический анализ крови (с расчетом СКФ)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мониторирование ЭКГ (не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1 раза в год)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ушения сердечного ритма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СКФ)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мониторирование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работы имплантируемого электронного устройства (1 раз в течение 6 мес. после имплантации, далее - не реже 1 раза в год)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врачом-кардиологом осуществляется при следующих заболеваниях,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состояниях, функциональных расстройствах: жизнеугрожающие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выше стадии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высоким риском кровотечений в связи с другими заболеваниями и (или) состояниями, наличие имплантируемого электронного устройства,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катетерная аблация по поводу сердечно-сосудистых заболеваний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искусственного водителя сердечного ритма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СКФ)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анализ крови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пациентам при терапии варфарином - МНО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реже 1 раза в 2 года);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2 раз 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мониторирование ЭКГ (не реже 1 раза в год)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врачом-кардиологом 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ыброса &lt;14&gt; левого желудочка &lt; 40%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класса по классификации Нью-Йоркской ассоциации сердца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1964), хроническая сердечная недостаточность 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класса по классификации Нью-Йоркской ассоц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иации сердца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1964) и ФВ &gt;= 40% в сочетании с сахарным диабетом и (или) хронической болезнью почек 4 и 5 стадии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Закупорка и стеноз сонной артерии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окружность 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СКФ)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клинический анализ 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брахиоце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фальных артерий (не реже 1 раза в год)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Диспансерное наблюдение врачом-кардиологом осуществляется при следующих заболеваниях, состояниях,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расстройствах: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стеноз внутренней сонной артерии от 40% при сочетании с ишемической болезнью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обмена липопротеинов и другие липидемии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(ИМТ), окружно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талии, статус курения;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АД, ЧСС;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общетерапевтический биохимический анализ крови (с расчетом СКФ)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ХС-ЛПНП и триглицериды (не реже 2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(не реже 1 раза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дуплексно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сканирование брахиоцефальных артерий (не реже 1 раза в год)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тяжелая дислипидемия (общий холестерин сыворотки &gt; 8,0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ммоль/л и (или) ХС-ЛПНП &gt; 5,0 ммоль/л и (или) триглицериды &gt; 10 ммоль/л) и (или) подозрение на непереносимость гиполипидемической терапии ввиду развития побочных эффектов или недостаточная ее эффективность и (или) ранний анамнез сердечно-сосудистых заболев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(до 50 лет), в том числе после реваскуляризации вследствие атеросклеротического поражения сосудистого русла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аномалии (пороки развития) системы кровообращения (Состояние после оперативного лечения врожденных аномалий [пороков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азвития] системы кровообращения)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рекомендациями, но не реже 1 раза в год (при кодах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22.5 - не реже 2 раз в год)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ЭхоКГ (не реже 1 раз в год)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лет при кодах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21.4. после оперативного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при других кодах в группе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сердечно-сосудистого хирурга при отклонении соответствующих контролируемых показателей по данным ЭхоКГ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Далее -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Далее - ИМТ.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Далее - АД.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Далее - ЧСС.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Далее - СКФ.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Далее - МНО.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 Далее - ЭКГ.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Далее - ЭхоКГ.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Далее - КТ-ангиография.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Далее - ХС-ЛПНП.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Далее - ФК.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Далее - 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proBNP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13&gt; Далее - СРБ.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&lt;14&gt; Далее - фракция выброса.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проведения диспансерного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наблюдения за взрослыми, утвержденному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марта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168н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ХРОНИЧЕСКИХ ЗАБОЛЕВАНИЙ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, ФУНКЦИОНАЛЬНЫХ РАССТРОЙСТВ, ИНЫХ СОСТОЯНИЙ, КОТОРЫЕ ПРЕДШЕСТВУЮТ РАЗВИТИЮ ЗЛОКАЧЕСТВЕННЫХ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НОВООБРАЗОВАНИЙ, ПРИ НАЛИЧИИ КОТОРЫХ УСТАНАВЛИВАЕТСЯ ДИСПАНСЕРНОЕ НАБЛЮДЕНИЕ ЗА ВЗРОСЛЫМ НАСЕЛЕНИЕМ ВРАЧАМИ-СПЕЦИАЛИСТАМИ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717"/>
        <w:gridCol w:w="1797"/>
        <w:gridCol w:w="2580"/>
        <w:gridCol w:w="2351"/>
        <w:gridCol w:w="2061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Международной 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классификации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связанных со здоровьем, 10-го пересмотра &lt;1&gt;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Хроническое заболевание, функциональное расстройство, иное состояние, при наличии которых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анавливается диспансерное наблюдение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диспансерного наблюдения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ерное наблюдение у врача-инфекциониста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вирусный гепатит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хронический вирусный гепатит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12 месяцев для пациентов без фиброза или цирроза печени и не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1 раза в 6 месяцев для пациентов с тяжелым фиброзом или циррозом печени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прогрессирования по данным ультразвукового исследования &lt;2&gt; или магнитно-резонансной томографии &lt;3&gt;;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альфа-фетопротеина &lt;4&gt; крови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ения/лечения гепатоцеллюлярной карциномы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(изменения уровня АФП сыворотки крови отличающиеся от референсных значений, появление или увеличение размеров дополнительных объемных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паренхиме печени)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Болезнь, вызванная вирусом иммунодефицита человека (ВИЧ)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лабораторных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1 раз в год.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женщин при 3 стадии и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 клеток 200 и более на мкл - 1 раз в год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врача - акушера-гинеколога, при других стадиях и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4+ клеток менее 200 на мл - консультация врача - акушера-гинеколога 1 раз в 6 месяцев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669"/>
        <w:gridCol w:w="1756"/>
        <w:gridCol w:w="1802"/>
        <w:gridCol w:w="3499"/>
        <w:gridCol w:w="2649"/>
        <w:gridCol w:w="2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врача-эндокринолога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эндокринный аденоматоз, 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(МЭА-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синдром Вернера) (Синдром множественной эндокринной неоплазии 1 типа (МЭН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глюкозы, инсулина, пролактина, инсулиноподобного фактора роста-1 крови, хромогранина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глюкагона, гастрина вазоинтестинального полипептида, панкреатического полипептида крови, паратиреоидного гормона, кальция (общий и ионизированный), фосфора крови;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кальция мочи;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паращитовидных желез, поджелудочной железы, надпочечников;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объемных образований по данным МРТ гипофиза, УЗИ шеи, УЗИ органов брюшной полости;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эзофагогастро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дуоденоскопии с биопсией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патолого-анатомического подтверждения злокачественного новообразования &lt;5&gt;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(атипия клеток в пунктате)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&gt;= 4, и (или) наличие атипии клеток по результатам цитологического исследования пунктата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Bethesda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Дисплазия или аденокарцинома по результатам ЭГДС с множественной биопсией, изменения уровня, хромогранина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глюкагона, гастрина вазоинтестинал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полипептида, панкреатического полипептида крови, паратиреоидного гормона, кальция (общего и ионизированного), фосфора крови, кальция мочи отличающиеся от референсных значений)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Множественная эндокринная неоплазия: тип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(Синдром Сиппла);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(Синдром Горлина)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ЗНО щитовидной железы, паращитовидных желез;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гормонов щитовидной железы (согласно клиническим рекомендациям) и паратиреоидног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гормона;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кальцитонина крови, хромогранина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метанефринов и норметанефринов суточной мочи или крови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 по медицинским показаниям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&gt;= 4, и (или) наличие атипии клеток по результатам цитологического исследования пунктата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Bethesda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изменение уровня гормонов щитовидной железы (согласно клиническим рекомендациям) и паратиреоидного гормона,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льцитонина крови, раковоэмбриональный антиген &lt;6&gt;, хромогранина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метанефринов и норметанефринов суточной мочи или крови отличающиеся от референсных значений), кальция крови, скорректированного по альбумину или ионизированного, отличающиеся от референсных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значений, наличие объемных образований по результатам УЗИ шеи, компьютерной томографии &lt;7&gt; или МРТ надпочечников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заболеваний с нарушением формирования пола (варианты дисгенезии гонад и синдромов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резистентности к андрогенам)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клиническими рекомендациями, но не реже 1 раза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АФП, бета хорионического гормона, &lt;8&gt;,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лактатдег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идрогеназы крови &lt;9&gt;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момента удаления гонад (при наличии показаний)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(изменение уровня АФП, ХГЧ, ЛДГ в крови отличающиеся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референсных значений, наличие объемных образований по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УЗИ)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Акромегалия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колоноскопии с множественной биопсией;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объемных образований щитовидной железы по данным УЗИ и молочных 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по данным УЗИ и маммографии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(дисплазия или аденокарцинома по результатам биопсии, наличие объемных образований щитовидной железы по данным УЗИ и молочных желез по данным 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маммографии).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семейном полипозе толстой кишки - решение вопроса о выполнении профилактической колэктомии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Нетоксический одноузловой зоб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кани/ложа щитовидной железы по данным УЗИ;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тиреотропного гормона в крови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кальцитонина в сыворотке крови при первичном обращении;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пункционной биопсии с цитологическ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или морфологическим исследованием;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ация) врача-онколога по медицинским показаниям,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&gt;= 4 и/или наличие атипии клеток по результатам цитологического исследования пунктата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Bethesda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&gt;=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повышение кальцитонина крови у женщин более 10 пг/мл, у мужчин более 15 пг/мл.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Нетоксиче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многоузловой зоб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Тиреотоксикоз с токсическим одноузловым зобом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Тиреотоксикоз с токсическим многоузловым зобом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Аденома паращитовидной железы.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рекомендациями,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не реже 1 раза в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 размеров образования паращитовидной железы при УЗИ;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кальция, (скорректированный на альбумин), фосфора, креатинина и паратгормона в сыворотке крови;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сцинтиграфия с технецием [99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сестамиби (по показаниям);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денситометрия (по показаниям)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ирургического лечения - пожизненно. После хирургического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лечения - не менее 5 лет после операции.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(осмотр, консультация) врача-онколога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медицинским показаниям: уровень общего кальция, скорректированного на альбумин &gt; 3 ммоль/л, размер опухоли &gt;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Морфологическая картина атипической аденомы по данным послеоперационного гистологического исследования.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Множественные аденомы паращитовидных желез (синдром МЭН1, МЭН2А и др.)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гиперпаратиреоз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Аденома надпочечника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тствии с клиническими рекомендациями, но не реже раза в 2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калия, натрия, глюкозы. АД;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проба с дексаметазоно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 мг. (Нор) метанефрины в суточной моче или плазме крови;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артериальной гипертензии - уровень альдостерона и ренина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 лет при гормонально неактивных инциденталомах надпочечника. В остальных случаях не менее 10 лет или до хирургического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показаниям: размер опухоли &gt; 4 см.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Подозрение на ЗНО надпочечника по данным компьютерной томографии с контрастом (высокая нативная плотность - более 20 ЕД Н и низкое выведение контраста).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огическая картина феохромоцитомы, адренокортикального рака или метастаза в надпочечник по данным послеоперационного гистологического исследования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250"/>
        <w:gridCol w:w="1375"/>
        <w:gridCol w:w="1802"/>
        <w:gridCol w:w="1375"/>
        <w:gridCol w:w="1500"/>
        <w:gridCol w:w="15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Диспансерное наблюдение у врача-невролога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Туберозный склероз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мендациями, но не реже 1 раза в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объемных образований по данным МРТ головного мозга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026"/>
        <w:gridCol w:w="1802"/>
        <w:gridCol w:w="1944"/>
        <w:gridCol w:w="2649"/>
        <w:gridCol w:w="19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ача-хирурга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больших слюнных желез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ткани больших слюнных желез по данным осмотра и УЗИ;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пункции/биопсии больших слюнных желез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(рост образований, наличие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злокачественный процесс по результатам пункции/биопсии)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78.1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Полиостозная фиброзная дисплазия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прогрессирования: появление и (или) увеличение структурных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енений костной ткани;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235"/>
        <w:gridCol w:w="1802"/>
        <w:gridCol w:w="2478"/>
        <w:gridCol w:w="1310"/>
        <w:gridCol w:w="19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Диспансерное наблюдение у врача-уролога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Папилломы, полипы мочевого пузыря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ультразвуковых признаков роста образования по результатам УЗИ органов малого 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цистоскопии с биопсией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Папилло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полипы мочеиспускательного канала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ультразвуковых признаков роста образования по результатам УЗИ органов малого таз;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данных о ЗНО по результатам уретероскопии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биопсией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48.0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Лейкоплакия полового члена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мендациями, но не реже 1 раза в год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при физикальном осмотре с контролем размеров, структуры, толщины очага лейкоплакии;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цитологического исследование мазка/соскоба, биопсии по показания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морфологического исследования (дисплазия, рак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инвазивный рак)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кисты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кист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тенденции к их увеличению, наличие внутренних перегородок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их количества, накопления контраста в кистах и их капсуле, изменение градации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Bosniak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(рост образований, накопления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контрастного вещества, наличие внутренних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регородок и увеличение их количества, изменение градации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Bosniak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Ангиомиолипома почки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прогрессирования по результатам УЗИ или КТ или МРТ забрюшинного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пространства: оценка размеров и васкуляризации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(рост образований, накопление контрастного вещества)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Простатическая интраэпителиальная неоплазия простаты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клиническими рекомендациями, но не реже 1 раза в год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 по результатам физикального осмотра и УЗИ предстательной железы;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пункционной биопсии;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простатспецифического 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гена &lt;10&gt; в сыворотке крови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(рост образования по данным УЗИ и физикального осмотра, изменение уровня ПСА в сыворотке крови отличающиеся от референсных значений, наличие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ЗНО по результатам морфологического исследования пунктата)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242"/>
        <w:gridCol w:w="1802"/>
        <w:gridCol w:w="1666"/>
        <w:gridCol w:w="1786"/>
        <w:gridCol w:w="16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 - травматолога-ортопеда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Поражения костно-мышечной системы после медицинских процедур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опорно-двигательном аппарате в связи с опухолевым и системным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клиническими рекомендациями, но не реже чем ежеквартально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первого года, затем 2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признаков гиперостоза или деструкции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рентгенографии костей и суставов и (или) КТ и (или) МРТ костей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суставов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лет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показаниям (наличие признаков гиперостоза или деструкции по результатам рентгенографии костей и суставов и (или) КТ и (или) МРТ костей и суставов)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Педжета (кос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тей) деформирующий остеит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костной ткани по данным рентгенографии костей и суставов и (или) КТ и (или) МРТ;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медицинских показаний для ее проведения)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(наличие структурных изменений костной ткани по данным рентгенографии костей и суставов и (или) КТ и (или) МРТ,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о ЗНО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Солитарные и множественные остеохондромы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костной ткани по данным рентгенографии костей и суставов и (или)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 (или) МРТ и (или) сцинтиграфии;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данных о ЗНО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 при наличии неудаленных новообразований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осмотр, консультация врача-онколога по медицинским показаниям (при росте опухоли по данным осмотра и лучевых методо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диагностики, появлении болевого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синдрома, нарушении функции, наличие данных о ЗНО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Фиброзная дисплазия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костной ткани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данным рентгенографии костей и суставов и (или) КТ и (или) МРТ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при наличии неудаленных новообразований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болевого синдрома, нарушении функции, наличие данных о ЗНО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Энхондроматоз (дисхондроплазия, болезнь Оллье).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структурных изменений костн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ткани по данным рентгенографии костей и суставов и (или) КТ и (или) МРТ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при наличии неудаленных новообразований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Прием, осмотр, консультация врача-онколога по медицинским показаниям (при росте опухоли по данным осмотра и лучевых методов 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стики, появлении болевого синдрома, нарушении функции,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о ЗНО по результатам биопсии)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068"/>
        <w:gridCol w:w="1802"/>
        <w:gridCol w:w="1938"/>
        <w:gridCol w:w="1310"/>
        <w:gridCol w:w="19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врача-офтальмолога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глаза и его придаточного аппарата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при фоторегистрации переднего и заднего отрезков глаза, при ультразвуковом исследовании переднего и заднего отрезка глаза, 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флюоресцентной ангиографии, оптической когерентной томографии, КТ и (или) МРТ орбит;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атипии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колога по медицинским показаниям (изменения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КТ/МРТ орбит,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наки атипии по данным морфологического исследования и (или) изменения клинических параметров образования кожи века)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кожи века, включая спайку век</w:t>
            </w: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026"/>
        <w:gridCol w:w="1802"/>
        <w:gridCol w:w="2312"/>
        <w:gridCol w:w="2649"/>
        <w:gridCol w:w="18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врача-оториноларинголога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 голосовой складки и гортани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рекомендациями, но не реже 1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изменений (увеличения размера полипа, изъязвления)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осмотра врача-специалиста;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ларинго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скопии с биопсией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Пожизненно или до хирургического лечения при отсутствии патолого-анатомического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подтверждения ЗНО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(осмотр, консультация) врача-онколога по медицинским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показаниям (нарастающая осиплость, фиксация голосовой складки, признаки атипии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морфологическом исследовании биоптата)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Папилломатоз, фиброматоз гортани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 хирургического лечения при отсутствии патолого-анатомического подтверждения ЗНО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биоптата)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трахеи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результатам осмотра врача-специалиста, трахеоскопии с биопсией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папиллома полости носа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 о ЗНО по 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Пожизненно или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хирургического лечения при отсутствии патолого-анатомического подтверждения ЗНО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(осмотр,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консультация) врача-онколога по медицинским показаниям (увеличение размеров дополнительного объемного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 носа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зультатам осмотра врача-специалиста, зеркальной фиброскопии полости носа и носоглотки, КТ или МРТ лицевого скелета;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лет с момента хирургического лечения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Новообразование среднего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результатам осмотра врача-специалиста, микроотоскопии, КТ или МРТ височных костей;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данных о ЗНО по 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 или до хирургическо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лечения при отсутствии гистологического подтверждения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(увеличение размеров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объемного образования, появление новых очагов, контактная кровоточивость, появление эрозий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его поверхности, а также дисплазия/рак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миндалины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результатам осмотра врача-специалиста и 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доскопического исследования;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(увеличение размеров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других частей ротоглотки</w:t>
            </w: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ачественное новообразование носоглотки</w:t>
            </w: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гортаноглотки</w:t>
            </w: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глотки неуточненной локализации</w:t>
            </w: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ларингит и ларинготрахеит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результатам осмотра врача-специалиста, Фиброларингоскопии;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гистологического подтвержден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кровоточивость, появление эрозий на его поверхности, а также дисплазия/рак по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Хронический ринит, назофарингит, фарингит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результатам осмотра специалиста, зеркальной фиброскопии полости носа и глотки, КТ или МРТ лицевого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келета;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(увеличение размеров дополнительного объемно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026"/>
        <w:gridCol w:w="1802"/>
        <w:gridCol w:w="1944"/>
        <w:gridCol w:w="1829"/>
        <w:gridCol w:w="19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врача-стоматолога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Лейкоплакия и другие изменения эпителия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рта, включая языка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гистологического 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Абразивный хейлит Манганотти, ограниченный гиперкератоз, бородавчатый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предрак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клиническими рекомендациями,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данных о ЗНО по результатам люминесцентной стоматоскопии с прицельной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биопсией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Пожизненно или до хирургического лечения при отсутствии гистологического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(осмотр, консультация) врача-онколога по 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показаниям (признаки атипии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данным морфологического исследования и (или) изменение 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губы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гистологичес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подтверждения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языка</w:t>
            </w: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дна полости рта</w:t>
            </w: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других неуточненных частей рта</w:t>
            </w: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Меланоз полости рта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прогрессирования: изменения размеров, консистенции, формы образований по данным обследования;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78.1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Полиостозная фиброзная дисплазия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данных о ЗНО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биопсии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(осмотр, консультация) врача-онколога по медицинским показаниям (признаки атипии по данным морфологического исследования и (или)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плоский лишай (плоский лишай слизистой оболочки рта)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твии с клиническими рекомендациями, но не реже 2 раз в год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1866"/>
        <w:gridCol w:w="1802"/>
        <w:gridCol w:w="1961"/>
        <w:gridCol w:w="1310"/>
        <w:gridCol w:w="19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врача-дерматовенеролога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диспластических невусов,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(семейный синдром атипических множественных невусов), синдром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FAMMM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(семейный синдром атипических множественных невусов с меланомой)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малигнизации новоо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гигантские и крупные невусы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малигнизации новообразований кожи по данным клинического осмотра и инструментальных исследований (дерматоскопии,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 картирования кожи)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(признаки атипии по данным морф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ологического исследования и (или) изменение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Невус Ядассона, синдром Горлина-Гольца, синдром Базекса, синдром Рембо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малиг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Актинический кератоз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Эруптивный себорейный кератоз (как проявление фотоповреждения кожи)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 реже 2 раза в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инструментальных исследований (дерматоскопии, цифрового картирования кожи)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параметров образования)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Ксеродерма пигментная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не реже чем ежеквартально в течение первого года диспансерного наблюдения, далее - 2 раза в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исследований (дерматоскопии, цифрового картирования кожи)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09"/>
        <w:gridCol w:w="2174"/>
        <w:gridCol w:w="1802"/>
        <w:gridCol w:w="2242"/>
        <w:gridCol w:w="1310"/>
        <w:gridCol w:w="26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 - акушера-гинеколога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Полипы шейки матки и эндометрия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УЗИ органов малого таза. Отсутствие данных о ЗНО по результатам морфологического исследования материала, полученного при полипэктомии или раздельном диагностическом выскабливании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- при отсутствии рецидива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по медицинским показаниям (наличие в полученном материале интраэпителиальной неоплазии, атипической гиперплазии эндометрия, аденокарциномы, рака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инвазивного)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поликистоза яичников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реже 1 раза в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половых гормонов (согласно клиническим рекомендациям);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объемных образований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УЗИ щитовидной железы, паращитовидных желез и органов малого таза;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онкомаркеров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-125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сыворотки крови;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овень глюкозы по результатам перорального глюкозотолерантного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массы тела, окружность талии, уровень артериального давления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Пожизненно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(тенденция к увеличению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онкомаркеров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-125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при динамическом наблюдении, гиперплазия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эндометрия, а также появление ультразвуковых признаков малигнизации, появление объемных образований по результатам УЗИ щитовидной железы, паращитовидных желез и органов малого таза).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врача-эндокринолога для проведения перорального глюкозотоле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рантного теста при необходимости.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врача-дерматовенеролога при наличии жалоб на акне и выпадение волос.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врача-диетолога с целью модификации образа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88.0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Лейкоплакия шейки матки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но не реже 1 раза в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(наличие атипических клеток по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 цитологического исследования, тяжелой дисплазии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рака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инвазивного рака по результатам морфологического исследования биоптата шейки матки)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85.0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Железистая гиперплазия эндометрия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клиническими рекомендациями,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рецидива заболевания, по результатам УЗИ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малого таза - отсутствие увеличения толщины эндометрия более 5 мм на 5 - 7 день цикла или более 4 мм в постменопузе;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рецидива гиперплазии эндометрия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злокачественной трансформации по результатам морфологического исследования биоптата эндометрия (1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морфологического исследования материала, полученного при аспирационной биопсии эндометрия и (или) гистероск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опии, раздельном диагностическом выскабливании полости матки и цервикального канала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 показаниям (наличие рецидивирующей гиперплазии в постменопаузе по результатам УЗИ), увеличение М-эхо в 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85.1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Аденоматозная гиперплазия эндометрия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ациями, но не реже 2 раз в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рецидива заболевания по результатам УЗИ органов малого таза - отсутствие увеличения толщины эндометрия более 5 мм на 5 - 7 день цикла и более 4 мм в постменопузе;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рецидива гиперплазии эндометри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или злокачественной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данных о ЗНО по результатам морфологического исследования материала, полученного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аспирационной биопсии эндометрия и (или) гистероскопии, раздельного диагностического выскабливания полости матки и цервикального канала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(наличие патологии эндометрия (полип,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перплазия по результатам УЗИ), увеличение М-эхо в динамике по результатам УЗИ, наличие атипии клеток в полученном материале (эндометриальная интраэпителиальная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неоплазия, атипическая гиперплазия эндометрия, аденокарцинома)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87.1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дисплазия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ейки матки Цервикальная интраэпителиальная неоплазия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цитологического исследования мазков с шейки матки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рака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инвазивного рака по результатам морфологического исследования биоптата шейки матки)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87.2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 выраженная дисплазия шейки матки, не классифицированная в других рубриках Цервикальная интраэпителиальная неоплазия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линическими рекомендациями, но не позднее 3 месяцев после хирургического лечения, далее - не реже 2 раз в год в течение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далее ежегодно в течение 20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дисплазии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рака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инвазивного рака по результатам морфологического исследования биоп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шейки матки)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Новообразования неопределенного или неизвестного характера яичника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рекомендациями, но не реже чем 2 раза в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сывороточного онкомаркера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-125, НЕ4, ингибин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ЛДГ, АФП, РЭА, ХГЧ;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прогрессирования по результатам УЗИ и (или) МРТ органов малого таза и брюшной полости: увеличение размеров и кистозно-солидная структура яичников, васкуляризация кист, наличие папиллярных разрастаний по наружной или внутренней поверхности кист, появлени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Пожизненно (до излечения)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врача-онколога по медицинским показаниям (появление ультразвуковых признаков малигнизации, тенденция к увеличе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уровня сывороточных онкомаркеров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-125, НЕ4, ингибин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ЛДГ, АФП, РЭА, ХГЧ; при выявлении мутации генов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934"/>
        <w:gridCol w:w="2026"/>
        <w:gridCol w:w="1802"/>
        <w:gridCol w:w="2316"/>
        <w:gridCol w:w="1698"/>
        <w:gridCol w:w="2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у врача-онколога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Доброкачественное новообразование молочной железы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ческими рекомендациями, но не реже чем 1 раз в год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по данным осмотра, пальпации молочных желез, шейно-надключичных и подмышечных зон;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роста и изменения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васкуляризации по инструментальным методам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(УЗИ, маммография);</w:t>
            </w:r>
          </w:p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наступления менопаузы, но не менее 5 лет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Доброкачественная дисплазия молочной железы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клиническими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мендациями, но не реже чем 1 раз в год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 лет, но не менее 5 лет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3E3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Далее -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Далее - УЗИ.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Далее - МРТ.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Далее - АФП.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Далее - ЗНО.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Далее - РЭА.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&lt;7&gt; Далее - КТ.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Далее - ХГЧ.</w:t>
      </w:r>
    </w:p>
    <w:p w:rsidR="00000000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Далее - ЛДГ.</w:t>
      </w:r>
    </w:p>
    <w:p w:rsidR="003E33F9" w:rsidRDefault="003E33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Далее - ПСА.</w:t>
      </w:r>
    </w:p>
    <w:sectPr w:rsidR="003E33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B9"/>
    <w:rsid w:val="001226B9"/>
    <w:rsid w:val="003E33F9"/>
    <w:rsid w:val="008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859731-3A57-41D2-9972-6323199B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1091#l238" TargetMode="External"/><Relationship Id="rId13" Type="http://schemas.openxmlformats.org/officeDocument/2006/relationships/hyperlink" Target="https://normativ.kontur.ru/document?moduleid=1&amp;documentid=306114#l0" TargetMode="External"/><Relationship Id="rId18" Type="http://schemas.openxmlformats.org/officeDocument/2006/relationships/hyperlink" Target="https://normativ.kontur.ru/document?moduleid=1&amp;documentid=467821#l6" TargetMode="External"/><Relationship Id="rId26" Type="http://schemas.openxmlformats.org/officeDocument/2006/relationships/hyperlink" Target="https://normativ.kontur.ru/document?moduleid=1&amp;documentid=71591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58595#l2" TargetMode="External"/><Relationship Id="rId7" Type="http://schemas.openxmlformats.org/officeDocument/2006/relationships/hyperlink" Target="https://normativ.kontur.ru/document?moduleid=1&amp;documentid=467821#l0" TargetMode="External"/><Relationship Id="rId12" Type="http://schemas.openxmlformats.org/officeDocument/2006/relationships/hyperlink" Target="https://normativ.kontur.ru/document?moduleid=1&amp;documentid=306114#l1" TargetMode="External"/><Relationship Id="rId17" Type="http://schemas.openxmlformats.org/officeDocument/2006/relationships/hyperlink" Target="https://normativ.kontur.ru/document?moduleid=1&amp;documentid=462877#l465" TargetMode="External"/><Relationship Id="rId25" Type="http://schemas.openxmlformats.org/officeDocument/2006/relationships/hyperlink" Target="https://normativ.kontur.ru/document?moduleid=1&amp;documentid=71591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67821#l3" TargetMode="External"/><Relationship Id="rId20" Type="http://schemas.openxmlformats.org/officeDocument/2006/relationships/hyperlink" Target="https://normativ.kontur.ru/document?moduleid=1&amp;documentid=467821#l3" TargetMode="External"/><Relationship Id="rId29" Type="http://schemas.openxmlformats.org/officeDocument/2006/relationships/hyperlink" Target="https://normativ.kontur.ru/document?moduleid=1&amp;documentid=71591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34441#l0" TargetMode="External"/><Relationship Id="rId11" Type="http://schemas.openxmlformats.org/officeDocument/2006/relationships/hyperlink" Target="https://normativ.kontur.ru/document?moduleid=1&amp;documentid=467821#l2" TargetMode="External"/><Relationship Id="rId24" Type="http://schemas.openxmlformats.org/officeDocument/2006/relationships/hyperlink" Target="https://normativ.kontur.ru/document?moduleid=1&amp;documentid=467821#l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21091#l691" TargetMode="External"/><Relationship Id="rId15" Type="http://schemas.openxmlformats.org/officeDocument/2006/relationships/hyperlink" Target="https://normativ.kontur.ru/document?moduleid=1&amp;documentid=377407#l0" TargetMode="External"/><Relationship Id="rId23" Type="http://schemas.openxmlformats.org/officeDocument/2006/relationships/hyperlink" Target="https://normativ.kontur.ru/document?moduleid=1&amp;documentid=467821#l6" TargetMode="External"/><Relationship Id="rId28" Type="http://schemas.openxmlformats.org/officeDocument/2006/relationships/hyperlink" Target="https://normativ.kontur.ru/document?moduleid=1&amp;documentid=71591#l0" TargetMode="External"/><Relationship Id="rId10" Type="http://schemas.openxmlformats.org/officeDocument/2006/relationships/hyperlink" Target="https://normativ.kontur.ru/document?moduleid=1&amp;documentid=467821#l2" TargetMode="External"/><Relationship Id="rId19" Type="http://schemas.openxmlformats.org/officeDocument/2006/relationships/hyperlink" Target="https://normativ.kontur.ru/document?moduleid=1&amp;documentid=462877#l117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67821#l0" TargetMode="External"/><Relationship Id="rId9" Type="http://schemas.openxmlformats.org/officeDocument/2006/relationships/hyperlink" Target="https://normativ.kontur.ru/document?moduleid=1&amp;documentid=416801#l2" TargetMode="External"/><Relationship Id="rId14" Type="http://schemas.openxmlformats.org/officeDocument/2006/relationships/hyperlink" Target="https://normativ.kontur.ru/document?moduleid=1&amp;documentid=377407#l135" TargetMode="External"/><Relationship Id="rId22" Type="http://schemas.openxmlformats.org/officeDocument/2006/relationships/hyperlink" Target="https://normativ.kontur.ru/document?moduleid=1&amp;documentid=467821#l6" TargetMode="External"/><Relationship Id="rId27" Type="http://schemas.openxmlformats.org/officeDocument/2006/relationships/hyperlink" Target="https://normativ.kontur.ru/document?moduleid=1&amp;documentid=71591#l0" TargetMode="External"/><Relationship Id="rId30" Type="http://schemas.openxmlformats.org/officeDocument/2006/relationships/hyperlink" Target="https://normativ.kontur.ru/document?moduleid=1&amp;documentid=7159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14092</Words>
  <Characters>80328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Yribas</dc:creator>
  <cp:keywords/>
  <dc:description/>
  <cp:lastModifiedBy>Yribas</cp:lastModifiedBy>
  <cp:revision>2</cp:revision>
  <dcterms:created xsi:type="dcterms:W3CDTF">2025-04-22T10:23:00Z</dcterms:created>
  <dcterms:modified xsi:type="dcterms:W3CDTF">2025-04-22T10:23:00Z</dcterms:modified>
</cp:coreProperties>
</file>